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50" w:rsidRPr="00883A61" w:rsidRDefault="00883A61" w:rsidP="00DB5650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883A61">
        <w:rPr>
          <w:b/>
          <w:noProof/>
          <w:sz w:val="28"/>
          <w:szCs w:val="28"/>
          <w:lang w:val="en-US" w:eastAsia="en-US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-266700</wp:posOffset>
            </wp:positionV>
            <wp:extent cx="723900" cy="1076325"/>
            <wp:effectExtent l="19050" t="0" r="0" b="0"/>
            <wp:wrapTight wrapText="bothSides">
              <wp:wrapPolygon edited="0">
                <wp:start x="-568" y="0"/>
                <wp:lineTo x="-568" y="21409"/>
                <wp:lineTo x="21600" y="21409"/>
                <wp:lineTo x="21600" y="0"/>
                <wp:lineTo x="-568" y="0"/>
              </wp:wrapPolygon>
            </wp:wrapTight>
            <wp:docPr id="1" name="Picture 1" descr="C:\Users\REGISTRAR\Downloads\Deccan Collage Symbol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STRAR\Downloads\Deccan Collage Symbol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650" w:rsidRPr="00883A61">
        <w:rPr>
          <w:b/>
          <w:sz w:val="28"/>
          <w:szCs w:val="28"/>
          <w:lang w:val="en-GB"/>
        </w:rPr>
        <w:t>DECCAN COLLEGE</w:t>
      </w:r>
    </w:p>
    <w:p w:rsidR="00DB5650" w:rsidRPr="00883A61" w:rsidRDefault="00DB5650" w:rsidP="00DB5650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883A61">
        <w:rPr>
          <w:b/>
          <w:sz w:val="28"/>
          <w:szCs w:val="28"/>
          <w:lang w:val="en-GB"/>
        </w:rPr>
        <w:t>Post-Graduate and Research Institute</w:t>
      </w:r>
    </w:p>
    <w:p w:rsidR="00DB5650" w:rsidRPr="00883A61" w:rsidRDefault="00DB5650" w:rsidP="00DB5650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proofErr w:type="spellStart"/>
      <w:r w:rsidRPr="00883A61">
        <w:rPr>
          <w:b/>
          <w:sz w:val="28"/>
          <w:szCs w:val="28"/>
          <w:lang w:val="en-GB"/>
        </w:rPr>
        <w:t>Pune</w:t>
      </w:r>
      <w:proofErr w:type="spellEnd"/>
      <w:r w:rsidRPr="00883A61">
        <w:rPr>
          <w:b/>
          <w:sz w:val="28"/>
          <w:szCs w:val="28"/>
          <w:lang w:val="en-GB"/>
        </w:rPr>
        <w:t xml:space="preserve"> 411006</w:t>
      </w:r>
    </w:p>
    <w:p w:rsidR="00DB5650" w:rsidRPr="00883A61" w:rsidRDefault="00DB5650" w:rsidP="00DB5650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883A61">
        <w:rPr>
          <w:b/>
          <w:sz w:val="28"/>
          <w:szCs w:val="28"/>
          <w:lang w:val="en-GB"/>
        </w:rPr>
        <w:t>(A Deemed University declared under Section-3 of UGC Act-1956)</w:t>
      </w:r>
    </w:p>
    <w:p w:rsidR="00DB5650" w:rsidRPr="00883A61" w:rsidRDefault="00DB5650" w:rsidP="00DB5650">
      <w:pPr>
        <w:spacing w:after="0" w:line="240" w:lineRule="auto"/>
        <w:ind w:right="-360"/>
        <w:jc w:val="center"/>
        <w:rPr>
          <w:b/>
          <w:sz w:val="28"/>
          <w:szCs w:val="28"/>
          <w:lang w:val="en-GB"/>
        </w:rPr>
      </w:pPr>
    </w:p>
    <w:p w:rsidR="00DB5650" w:rsidRPr="00883A61" w:rsidRDefault="00DB5650" w:rsidP="00DB5650">
      <w:pPr>
        <w:spacing w:after="0" w:line="240" w:lineRule="auto"/>
        <w:jc w:val="center"/>
        <w:rPr>
          <w:b/>
          <w:sz w:val="28"/>
          <w:szCs w:val="28"/>
          <w:u w:val="single"/>
          <w:lang w:val="en-GB"/>
        </w:rPr>
      </w:pPr>
      <w:r w:rsidRPr="00883A61">
        <w:rPr>
          <w:b/>
          <w:sz w:val="28"/>
          <w:szCs w:val="28"/>
          <w:u w:val="single"/>
          <w:lang w:val="en-GB"/>
        </w:rPr>
        <w:t>ADVERTISEMENT</w:t>
      </w:r>
    </w:p>
    <w:p w:rsidR="00DB5650" w:rsidRPr="00883A61" w:rsidRDefault="001F76BC" w:rsidP="00DB5650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(ADM/2023</w:t>
      </w:r>
      <w:r w:rsidR="00DB5650" w:rsidRPr="00883A61">
        <w:rPr>
          <w:b/>
          <w:sz w:val="28"/>
          <w:szCs w:val="28"/>
          <w:lang w:val="en-GB"/>
        </w:rPr>
        <w:t>)</w:t>
      </w:r>
    </w:p>
    <w:p w:rsidR="00DB5650" w:rsidRDefault="00DB5650" w:rsidP="00DB5650">
      <w:pPr>
        <w:spacing w:after="0" w:line="240" w:lineRule="auto"/>
        <w:jc w:val="center"/>
        <w:rPr>
          <w:b/>
          <w:lang w:val="en-GB"/>
        </w:rPr>
      </w:pPr>
    </w:p>
    <w:p w:rsidR="00883A61" w:rsidRPr="00883A61" w:rsidRDefault="00883A61" w:rsidP="00883A61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Advertisement</w:t>
      </w:r>
      <w:r w:rsidRPr="00883A61">
        <w:rPr>
          <w:b/>
          <w:sz w:val="28"/>
          <w:szCs w:val="28"/>
          <w:lang w:val="en-GB"/>
        </w:rPr>
        <w:t xml:space="preserve"> for the post of Registrar</w:t>
      </w:r>
    </w:p>
    <w:p w:rsidR="00DB5650" w:rsidRDefault="00DB5650" w:rsidP="00DB5650">
      <w:pPr>
        <w:spacing w:after="0" w:line="240" w:lineRule="auto"/>
        <w:ind w:right="-360"/>
        <w:jc w:val="center"/>
        <w:rPr>
          <w:b/>
          <w:lang w:val="en-GB"/>
        </w:rPr>
      </w:pPr>
    </w:p>
    <w:p w:rsidR="00DB5650" w:rsidRPr="00883A61" w:rsidRDefault="00DB5650" w:rsidP="008C7629">
      <w:pPr>
        <w:ind w:right="-360"/>
        <w:jc w:val="both"/>
        <w:rPr>
          <w:bCs/>
          <w:sz w:val="28"/>
          <w:szCs w:val="28"/>
        </w:rPr>
      </w:pPr>
      <w:r w:rsidRPr="00883A61">
        <w:rPr>
          <w:bCs/>
          <w:sz w:val="28"/>
          <w:szCs w:val="28"/>
          <w:lang w:val="en-GB"/>
        </w:rPr>
        <w:t xml:space="preserve">Applications are invited from eligible candidates for the </w:t>
      </w:r>
      <w:r w:rsidR="00883A61" w:rsidRPr="00883A61">
        <w:rPr>
          <w:bCs/>
          <w:sz w:val="28"/>
          <w:szCs w:val="28"/>
          <w:lang w:val="en-GB"/>
        </w:rPr>
        <w:t xml:space="preserve">post of Registrar, Deccan College Post-Graduate and Research Institute (Deemed to be University), </w:t>
      </w:r>
      <w:proofErr w:type="spellStart"/>
      <w:r w:rsidR="00883A61" w:rsidRPr="00883A61">
        <w:rPr>
          <w:bCs/>
          <w:sz w:val="28"/>
          <w:szCs w:val="28"/>
          <w:lang w:val="en-GB"/>
        </w:rPr>
        <w:t>Pune</w:t>
      </w:r>
      <w:proofErr w:type="spellEnd"/>
      <w:r w:rsidR="00883A61" w:rsidRPr="00883A61">
        <w:rPr>
          <w:bCs/>
          <w:sz w:val="28"/>
          <w:szCs w:val="28"/>
          <w:lang w:val="en-GB"/>
        </w:rPr>
        <w:t xml:space="preserve">. </w:t>
      </w:r>
      <w:r w:rsidRPr="00883A61">
        <w:rPr>
          <w:bCs/>
          <w:sz w:val="28"/>
          <w:szCs w:val="28"/>
          <w:lang w:val="en-GB"/>
        </w:rPr>
        <w:t xml:space="preserve"> </w:t>
      </w:r>
      <w:r w:rsidR="00883A61" w:rsidRPr="00883A61">
        <w:rPr>
          <w:bCs/>
          <w:sz w:val="28"/>
          <w:szCs w:val="28"/>
          <w:lang w:val="en-GB"/>
        </w:rPr>
        <w:t>The application duly filled in the p</w:t>
      </w:r>
      <w:r w:rsidRPr="00883A61">
        <w:rPr>
          <w:bCs/>
          <w:sz w:val="28"/>
          <w:szCs w:val="28"/>
          <w:lang w:val="en-GB"/>
        </w:rPr>
        <w:t xml:space="preserve">rescribed </w:t>
      </w:r>
      <w:r w:rsidR="00883A61" w:rsidRPr="00883A61">
        <w:rPr>
          <w:bCs/>
          <w:sz w:val="28"/>
          <w:szCs w:val="28"/>
          <w:lang w:val="en-GB"/>
        </w:rPr>
        <w:t>format</w:t>
      </w:r>
      <w:r w:rsidR="00AB0E04">
        <w:rPr>
          <w:bCs/>
          <w:sz w:val="28"/>
          <w:szCs w:val="28"/>
          <w:lang w:val="en-GB"/>
        </w:rPr>
        <w:t xml:space="preserve"> and</w:t>
      </w:r>
      <w:r w:rsidR="00883A61" w:rsidRPr="00883A61">
        <w:rPr>
          <w:bCs/>
          <w:sz w:val="28"/>
          <w:szCs w:val="28"/>
          <w:lang w:val="en-GB"/>
        </w:rPr>
        <w:t xml:space="preserve"> </w:t>
      </w:r>
      <w:r w:rsidR="008C7629">
        <w:rPr>
          <w:bCs/>
          <w:sz w:val="28"/>
          <w:szCs w:val="28"/>
          <w:lang w:val="en-GB"/>
        </w:rPr>
        <w:t xml:space="preserve">forwarded through proper channel </w:t>
      </w:r>
      <w:r w:rsidR="00883A61" w:rsidRPr="00883A61">
        <w:rPr>
          <w:bCs/>
          <w:sz w:val="28"/>
          <w:szCs w:val="28"/>
          <w:lang w:val="en-GB"/>
        </w:rPr>
        <w:t xml:space="preserve">should reach the </w:t>
      </w:r>
      <w:r w:rsidR="008C7629">
        <w:rPr>
          <w:bCs/>
          <w:sz w:val="28"/>
          <w:szCs w:val="28"/>
          <w:lang w:val="en-GB"/>
        </w:rPr>
        <w:t xml:space="preserve">office of the </w:t>
      </w:r>
      <w:r w:rsidR="00883A61" w:rsidRPr="00883A61">
        <w:rPr>
          <w:bCs/>
          <w:sz w:val="28"/>
          <w:szCs w:val="28"/>
          <w:lang w:val="en-GB"/>
        </w:rPr>
        <w:t xml:space="preserve">undersigned within </w:t>
      </w:r>
      <w:r w:rsidR="001F76BC">
        <w:rPr>
          <w:bCs/>
          <w:sz w:val="28"/>
          <w:szCs w:val="28"/>
          <w:lang w:val="en-GB"/>
        </w:rPr>
        <w:t>21 days</w:t>
      </w:r>
      <w:r w:rsidR="00883A61" w:rsidRPr="00883A61">
        <w:rPr>
          <w:bCs/>
          <w:sz w:val="28"/>
          <w:szCs w:val="28"/>
          <w:lang w:val="en-GB"/>
        </w:rPr>
        <w:t xml:space="preserve"> after the publication of the advertisement. The details of the qualifications and application form </w:t>
      </w:r>
      <w:r w:rsidR="00883A61">
        <w:rPr>
          <w:bCs/>
          <w:sz w:val="28"/>
          <w:szCs w:val="28"/>
          <w:lang w:val="en-GB"/>
        </w:rPr>
        <w:t>a</w:t>
      </w:r>
      <w:r w:rsidR="00883A61" w:rsidRPr="00883A61">
        <w:rPr>
          <w:bCs/>
          <w:sz w:val="28"/>
          <w:szCs w:val="28"/>
          <w:lang w:val="en-GB"/>
        </w:rPr>
        <w:t xml:space="preserve">re available on the University website </w:t>
      </w:r>
      <w:hyperlink r:id="rId6" w:history="1">
        <w:r w:rsidR="00F626EC" w:rsidRPr="00E849C5">
          <w:rPr>
            <w:rStyle w:val="Hyperlink"/>
            <w:bCs/>
            <w:sz w:val="28"/>
            <w:szCs w:val="28"/>
            <w:lang w:val="en-GB"/>
          </w:rPr>
          <w:t>www.dcpune.ac.in</w:t>
        </w:r>
      </w:hyperlink>
      <w:r w:rsidR="00883A61" w:rsidRPr="00883A61">
        <w:rPr>
          <w:bCs/>
          <w:sz w:val="28"/>
          <w:szCs w:val="28"/>
        </w:rPr>
        <w:t xml:space="preserve">   </w:t>
      </w:r>
    </w:p>
    <w:p w:rsidR="00DB5650" w:rsidRDefault="00DB5650" w:rsidP="00DB5650">
      <w:pPr>
        <w:spacing w:after="0" w:line="240" w:lineRule="auto"/>
        <w:ind w:right="-360"/>
        <w:jc w:val="both"/>
        <w:rPr>
          <w:bCs/>
          <w:lang w:val="en-GB"/>
        </w:rPr>
      </w:pPr>
    </w:p>
    <w:p w:rsidR="00DB5650" w:rsidRDefault="00DB5650" w:rsidP="00DB5650">
      <w:pPr>
        <w:spacing w:after="0" w:line="240" w:lineRule="auto"/>
        <w:ind w:right="-360"/>
        <w:jc w:val="both"/>
        <w:rPr>
          <w:bCs/>
          <w:lang w:val="en-GB"/>
        </w:rPr>
      </w:pPr>
    </w:p>
    <w:p w:rsidR="00DB5650" w:rsidRPr="00670F63" w:rsidRDefault="00DB5650" w:rsidP="00DB5650">
      <w:pPr>
        <w:spacing w:after="0" w:line="240" w:lineRule="auto"/>
        <w:ind w:right="-360"/>
        <w:jc w:val="both"/>
        <w:rPr>
          <w:bCs/>
          <w:lang w:val="en-GB"/>
        </w:rPr>
      </w:pPr>
    </w:p>
    <w:p w:rsidR="00DB5650" w:rsidRPr="00883A61" w:rsidRDefault="00DB5650" w:rsidP="00DB5650">
      <w:pPr>
        <w:pStyle w:val="ListParagraph"/>
        <w:spacing w:after="0" w:line="240" w:lineRule="auto"/>
        <w:ind w:left="360" w:right="-360"/>
        <w:jc w:val="both"/>
        <w:rPr>
          <w:bCs/>
          <w:sz w:val="28"/>
          <w:szCs w:val="28"/>
          <w:lang w:val="en-GB"/>
        </w:rPr>
      </w:pPr>
    </w:p>
    <w:p w:rsidR="00DB5650" w:rsidRPr="00883A61" w:rsidRDefault="00DB5650" w:rsidP="00DB5650">
      <w:pPr>
        <w:pStyle w:val="ListParagraph"/>
        <w:spacing w:after="0" w:line="240" w:lineRule="auto"/>
        <w:ind w:left="360" w:right="-360"/>
        <w:jc w:val="both"/>
        <w:rPr>
          <w:bCs/>
          <w:sz w:val="28"/>
          <w:szCs w:val="28"/>
          <w:lang w:val="en-GB"/>
        </w:rPr>
      </w:pPr>
    </w:p>
    <w:p w:rsidR="00DB5650" w:rsidRPr="00883A61" w:rsidRDefault="00DB5650" w:rsidP="00DB5650">
      <w:pPr>
        <w:spacing w:after="0"/>
        <w:rPr>
          <w:bCs/>
          <w:sz w:val="28"/>
          <w:szCs w:val="28"/>
          <w:lang w:val="en-GB"/>
        </w:rPr>
      </w:pPr>
      <w:r w:rsidRPr="00883A61">
        <w:rPr>
          <w:bCs/>
          <w:sz w:val="28"/>
          <w:szCs w:val="28"/>
          <w:lang w:val="en-GB"/>
        </w:rPr>
        <w:t xml:space="preserve">Date: </w:t>
      </w:r>
      <w:r w:rsidRPr="00883A61">
        <w:rPr>
          <w:bCs/>
          <w:sz w:val="28"/>
          <w:szCs w:val="28"/>
          <w:lang w:val="en-GB"/>
        </w:rPr>
        <w:tab/>
        <w:t xml:space="preserve"> </w:t>
      </w:r>
      <w:r w:rsidR="00A962C2">
        <w:rPr>
          <w:bCs/>
          <w:sz w:val="28"/>
          <w:szCs w:val="28"/>
          <w:lang w:val="en-GB"/>
        </w:rPr>
        <w:t>04</w:t>
      </w:r>
      <w:r w:rsidR="001F76BC">
        <w:rPr>
          <w:bCs/>
          <w:sz w:val="28"/>
          <w:szCs w:val="28"/>
          <w:lang w:val="en-GB"/>
        </w:rPr>
        <w:t>/05</w:t>
      </w:r>
      <w:r w:rsidR="008C7629">
        <w:rPr>
          <w:bCs/>
          <w:sz w:val="28"/>
          <w:szCs w:val="28"/>
          <w:lang w:val="en-GB"/>
        </w:rPr>
        <w:t>/2</w:t>
      </w:r>
      <w:r w:rsidR="001F76BC">
        <w:rPr>
          <w:bCs/>
          <w:sz w:val="28"/>
          <w:szCs w:val="28"/>
          <w:lang w:val="en-GB"/>
        </w:rPr>
        <w:t>023</w:t>
      </w:r>
      <w:r w:rsidRPr="00883A61">
        <w:rPr>
          <w:bCs/>
          <w:sz w:val="28"/>
          <w:szCs w:val="28"/>
          <w:lang w:val="en-GB"/>
        </w:rPr>
        <w:tab/>
        <w:t xml:space="preserve"> </w:t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="00883A61" w:rsidRPr="00883A61">
        <w:rPr>
          <w:bCs/>
          <w:sz w:val="28"/>
          <w:szCs w:val="28"/>
          <w:lang w:val="en-GB"/>
        </w:rPr>
        <w:t xml:space="preserve"> </w:t>
      </w:r>
      <w:r w:rsidR="00883A61" w:rsidRPr="00883A61">
        <w:rPr>
          <w:bCs/>
          <w:sz w:val="28"/>
          <w:szCs w:val="28"/>
          <w:lang w:val="en-GB"/>
        </w:rPr>
        <w:tab/>
      </w:r>
      <w:r w:rsidR="00883A61"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>Registrar</w:t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</w:r>
      <w:r w:rsidRPr="00883A61">
        <w:rPr>
          <w:bCs/>
          <w:sz w:val="28"/>
          <w:szCs w:val="28"/>
          <w:lang w:val="en-GB"/>
        </w:rPr>
        <w:tab/>
        <w:t xml:space="preserve">   </w:t>
      </w:r>
    </w:p>
    <w:p w:rsidR="00DB5650" w:rsidRDefault="00DB5650" w:rsidP="00DB5650"/>
    <w:p w:rsidR="00DB5650" w:rsidRDefault="00DB5650" w:rsidP="00DB5650"/>
    <w:p w:rsidR="00DB5650" w:rsidRDefault="00DB5650" w:rsidP="00DB5650"/>
    <w:p w:rsidR="00DB5650" w:rsidRDefault="00DB5650" w:rsidP="00DB5650"/>
    <w:p w:rsidR="00DB5650" w:rsidRDefault="00DB5650" w:rsidP="00DB5650"/>
    <w:p w:rsidR="00773201" w:rsidRDefault="00773201"/>
    <w:sectPr w:rsidR="00773201" w:rsidSect="00773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2A1"/>
    <w:multiLevelType w:val="hybridMultilevel"/>
    <w:tmpl w:val="72B2B5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703EF"/>
    <w:multiLevelType w:val="hybridMultilevel"/>
    <w:tmpl w:val="0EBEFD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A3059"/>
    <w:multiLevelType w:val="hybridMultilevel"/>
    <w:tmpl w:val="812E5E72"/>
    <w:lvl w:ilvl="0" w:tplc="973A3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71230CE0"/>
    <w:multiLevelType w:val="hybridMultilevel"/>
    <w:tmpl w:val="85F0DA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650"/>
    <w:rsid w:val="001F76BC"/>
    <w:rsid w:val="0036058F"/>
    <w:rsid w:val="00474458"/>
    <w:rsid w:val="00773201"/>
    <w:rsid w:val="008810E3"/>
    <w:rsid w:val="00883A61"/>
    <w:rsid w:val="008C7629"/>
    <w:rsid w:val="00963914"/>
    <w:rsid w:val="00A548F3"/>
    <w:rsid w:val="00A962C2"/>
    <w:rsid w:val="00AB0E04"/>
    <w:rsid w:val="00B74982"/>
    <w:rsid w:val="00B95C44"/>
    <w:rsid w:val="00C85174"/>
    <w:rsid w:val="00CA7390"/>
    <w:rsid w:val="00DB5650"/>
    <w:rsid w:val="00E60006"/>
    <w:rsid w:val="00F6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50"/>
    <w:pPr>
      <w:ind w:left="720"/>
      <w:contextualSpacing/>
    </w:pPr>
  </w:style>
  <w:style w:type="character" w:styleId="Hyperlink">
    <w:name w:val="Hyperlink"/>
    <w:basedOn w:val="DefaultParagraphFont"/>
    <w:rsid w:val="00DB5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pun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</dc:creator>
  <cp:keywords/>
  <dc:description/>
  <cp:lastModifiedBy>JYOTI</cp:lastModifiedBy>
  <cp:revision>12</cp:revision>
  <cp:lastPrinted>2022-09-28T07:29:00Z</cp:lastPrinted>
  <dcterms:created xsi:type="dcterms:W3CDTF">2022-09-19T07:45:00Z</dcterms:created>
  <dcterms:modified xsi:type="dcterms:W3CDTF">2023-05-04T06:07:00Z</dcterms:modified>
</cp:coreProperties>
</file>